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5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4-7 juuli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2024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Otep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ää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Rattaklubi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Arial" w:hAnsi="Arial"/>
                <w:outline w:val="0"/>
                <w:color w:val="252525"/>
                <w:sz w:val="21"/>
                <w:szCs w:val="21"/>
                <w:u w:color="252525"/>
                <w:shd w:val="clear" w:color="auto" w:fill="ffffff"/>
                <w:rtl w:val="0"/>
                <w:lang w:val="en-US"/>
                <w14:textFill>
                  <w14:solidFill>
                    <w14:srgbClr w14:val="252525"/>
                  </w14:solidFill>
                </w14:textFill>
              </w:rPr>
              <w:t>80375049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Lipuv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ljak 14, Otep</w:t>
            </w:r>
            <w:r>
              <w:rPr>
                <w:shd w:val="nil" w:color="auto" w:fill="auto"/>
                <w:rtl w:val="0"/>
                <w:lang w:val="en-US"/>
              </w:rPr>
              <w:t>ää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56697464,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"mailto:andri.lebedev@gmail.com"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andri.lebedev@gmail.com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Heading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>Andri Lebedev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56697464,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"mailto:andri.lebedev@gmail.com"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andri.lebedev@gmail.com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rStyle w:val="None"/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57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4. Juuli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202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Puka, Otep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ää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Vald Tee nr 23204 Puka-Kuigatsi, km 1,3-3,4 kaheks kilomeetriks kiirusepiirang 50 km/h kell 15:30-18.00</w:t>
            </w:r>
          </w:p>
          <w:p>
            <w:pPr>
              <w:pStyle w:val="Body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juuli 202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Kuremaa - Palamuse - Pikkj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rve-Kuremaa. kell 09.30 -16.00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14136 ja Lossi 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nava ristmik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lemalt poolt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rgid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14134 ja 14133 ristmik, enne ristmiku kiirusepiirang 70km/h,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 ja 50km/h, peale ristmiku piirangute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pp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14204 ja 14137 liiklusm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rk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 enne ristmikku.</w:t>
            </w:r>
          </w:p>
          <w:p>
            <w:pPr>
              <w:pStyle w:val="Body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6 juuli 2022  Kuremaa- Torma- Palamuse-Maarja Magdaleena- Palamuse -Kuremaa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kell 9.00- 16.30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14145 ja 36 ristmik liiklusm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rgid 70 km/h , infotahvel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istlused, 50 km/h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14207 ja 14206 ristmik liiklusm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rk 50km/h ja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</w:t>
            </w:r>
          </w:p>
          <w:p>
            <w:pPr>
              <w:pStyle w:val="Body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7 juuli 2022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Kuremaa-Palamuse _Kuremaa ring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14136 ja Lossi t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nava ristmik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lemale polle lossi tn m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rgid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Tee nr 14134 ja 14133 ristmik enne ristmikku 70km/h, v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istlused, 50km/h, peale ristmikku piirangute l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pp</w:t>
            </w:r>
          </w:p>
          <w:p>
            <w:pPr>
              <w:pStyle w:val="Body"/>
              <w:rPr>
                <w:rStyle w:val="None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rStyle w:val="Non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3368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Tegu on kahe velotuuriga, kolm grupis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idu 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eva,. va esimene etapp, kus starditakse 1 minutilse intervalliga 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ksteise j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rel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ü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hekaupa.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. Tartu Noortetuur 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ga vajalik ja 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ht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v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istlus Baltikumi spordikalendris.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ik ringid s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idetakse 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rip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eva. S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idetakse 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hes grupis koos. Peagruppi julgestavad Motohundi liiklusreguleerijad, mahaj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jad juhinduvad liiklusreeglitest. Osalejaid on ca 60 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sportlast.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4 juuli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: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0-18.00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5 juuli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0 -1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.00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6 juuli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0 -1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.30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Style w:val="None"/>
                <w:shd w:val="nil" w:color="auto" w:fill="auto"/>
                <w:rtl w:val="0"/>
              </w:rPr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7 juuli 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10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.00 -1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shd w:val="nil" w:color="auto" w:fill="auto"/>
                <w:rtl w:val="0"/>
                <w:lang w:val="en-US"/>
              </w:rPr>
              <w:t>.00</w:t>
            </w:r>
          </w:p>
          <w:p>
            <w:pPr>
              <w:pStyle w:val="Body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  <w:r>
              <w:rPr>
                <w:rStyle w:val="None"/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maavalitsusega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Body"/>
        <w:widowControl w:val="0"/>
        <w:jc w:val="center"/>
      </w:pPr>
      <w:r>
        <w:rPr>
          <w:rStyle w:val="None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